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90" w:type="dxa"/>
        <w:tblInd w:w="90" w:type="dxa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exact"/>
        </w:trPr>
        <w:tc>
          <w:tcPr>
            <w:tcW w:w="8890" w:type="dxa"/>
            <w:vAlign w:val="center"/>
          </w:tcPr>
          <w:p>
            <w:pPr>
              <w:spacing w:before="312" w:beforeLines="100"/>
              <w:jc w:val="center"/>
              <w:rPr>
                <w:rFonts w:ascii="华文中宋" w:hAnsi="华文中宋" w:eastAsia="华文中宋"/>
                <w:b/>
                <w:bCs/>
                <w:color w:val="FF0000"/>
                <w:spacing w:val="32"/>
                <w:w w:val="80"/>
                <w:szCs w:val="32"/>
              </w:rPr>
            </w:pPr>
            <w:r>
              <w:rPr>
                <w:rFonts w:hint="eastAsia" w:ascii="华文中宋" w:hAnsi="华文中宋" w:eastAsia="华文中宋"/>
                <w:b/>
                <w:bCs/>
                <w:color w:val="FF0000"/>
                <w:spacing w:val="32"/>
                <w:w w:val="80"/>
                <w:sz w:val="102"/>
                <w:szCs w:val="102"/>
              </w:rPr>
              <w:t>党委会会议信息</w:t>
            </w:r>
          </w:p>
          <w:p>
            <w:pPr>
              <w:spacing w:before="312" w:beforeLines="100"/>
              <w:jc w:val="center"/>
              <w:rPr>
                <w:rFonts w:ascii="华文中宋" w:hAnsi="华文中宋" w:eastAsia="华文中宋"/>
                <w:b/>
                <w:bCs/>
                <w:color w:val="FF0000"/>
                <w:spacing w:val="32"/>
                <w:w w:val="80"/>
                <w:szCs w:val="32"/>
              </w:rPr>
            </w:pPr>
          </w:p>
          <w:p>
            <w:pPr>
              <w:spacing w:before="312" w:beforeLines="100"/>
              <w:jc w:val="center"/>
              <w:rPr>
                <w:rFonts w:ascii="华文中宋" w:hAnsi="华文中宋" w:eastAsia="华文中宋"/>
                <w:color w:val="FF0000"/>
                <w:spacing w:val="32"/>
                <w:w w:val="80"/>
                <w:sz w:val="30"/>
                <w:szCs w:val="30"/>
              </w:rPr>
            </w:pPr>
          </w:p>
          <w:p>
            <w:pPr>
              <w:spacing w:before="312" w:beforeLines="100"/>
              <w:jc w:val="center"/>
              <w:rPr>
                <w:rFonts w:ascii="华文中宋" w:hAnsi="华文中宋" w:eastAsia="华文中宋"/>
                <w:b/>
                <w:bCs/>
                <w:color w:val="FF0000"/>
                <w:spacing w:val="32"/>
                <w:w w:val="80"/>
                <w:sz w:val="92"/>
                <w:szCs w:val="92"/>
              </w:rPr>
            </w:pPr>
          </w:p>
          <w:p>
            <w:pPr>
              <w:spacing w:before="312" w:beforeLines="100"/>
              <w:jc w:val="center"/>
              <w:rPr>
                <w:rFonts w:ascii="华文中宋" w:hAnsi="华文中宋" w:eastAsia="华文中宋"/>
                <w:b/>
                <w:bCs/>
                <w:color w:val="FF0000"/>
                <w:spacing w:val="32"/>
                <w:w w:val="8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exact"/>
        </w:trPr>
        <w:tc>
          <w:tcPr>
            <w:tcW w:w="8890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/>
                <w:b/>
                <w:bCs/>
                <w:sz w:val="36"/>
                <w:szCs w:val="36"/>
              </w:rPr>
              <w:t>202</w:t>
            </w:r>
            <w:r>
              <w:rPr>
                <w:rFonts w:hint="eastAsia" w:ascii="仿宋_GB2312"/>
                <w:b/>
                <w:bCs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仿宋_GB2312"/>
                <w:b/>
                <w:bCs/>
                <w:sz w:val="36"/>
                <w:szCs w:val="36"/>
              </w:rPr>
              <w:t>年第</w:t>
            </w:r>
            <w:r>
              <w:rPr>
                <w:rFonts w:hint="eastAsia" w:ascii="仿宋_GB2312"/>
                <w:b/>
                <w:bCs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仿宋_GB2312"/>
                <w:b/>
                <w:bCs/>
                <w:sz w:val="36"/>
                <w:szCs w:val="36"/>
              </w:rPr>
              <w:t>期</w:t>
            </w:r>
          </w:p>
          <w:p>
            <w:pPr>
              <w:spacing w:line="360" w:lineRule="auto"/>
              <w:rPr>
                <w:rFonts w:ascii="仿宋_GB2312" w:hAnsi="仿宋_GB2312" w:cs="仿宋_GB2312"/>
                <w:b/>
                <w:bCs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南京邮电大学海外教育学院党委           202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_GB2312"/>
                <w:b/>
                <w:bCs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日</w:t>
            </w:r>
          </w:p>
          <w:p>
            <w:pPr>
              <w:jc w:val="center"/>
              <w:rPr>
                <w:rFonts w:ascii="仿宋_GB2312"/>
              </w:rPr>
            </w:pPr>
          </w:p>
        </w:tc>
      </w:tr>
    </w:tbl>
    <w:p>
      <w:pPr>
        <w:widowControl/>
        <w:snapToGrid w:val="0"/>
        <w:spacing w:line="360" w:lineRule="auto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before="120" w:after="120"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4月16日，学院党委召开了2021年第6次会议。会议由学院党委书记丁静主持。出席会议的有：学院党委书记丁静、党委副书记于景宝、党委委员章韵、汤美玲、金梅。列席会议的有：学院院长王瑛、党委组织员宋贞臻。</w:t>
      </w:r>
    </w:p>
    <w:p>
      <w:pPr>
        <w:widowControl/>
        <w:spacing w:before="120" w:after="120"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会议讨论、研究了以下方面的议题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b/>
          <w:bCs w:val="0"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 w:val="0"/>
          <w:sz w:val="32"/>
          <w:szCs w:val="32"/>
          <w:shd w:val="clear" w:color="auto" w:fill="FFFFFF"/>
        </w:rPr>
        <w:t>议题一</w:t>
      </w:r>
      <w:r>
        <w:rPr>
          <w:rFonts w:hint="eastAsia" w:ascii="仿宋" w:hAnsi="仿宋" w:eastAsia="仿宋"/>
          <w:b/>
          <w:bCs w:val="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b/>
          <w:bCs w:val="0"/>
          <w:sz w:val="32"/>
          <w:szCs w:val="32"/>
          <w:shd w:val="clear" w:color="auto" w:fill="FFFFFF"/>
          <w:lang w:val="en-US" w:eastAsia="zh-CN"/>
        </w:rPr>
        <w:t>学习</w:t>
      </w:r>
      <w:r>
        <w:rPr>
          <w:rFonts w:ascii="仿宋" w:hAnsi="仿宋" w:eastAsia="仿宋" w:cs="宋体"/>
          <w:b/>
          <w:bCs w:val="0"/>
          <w:kern w:val="0"/>
          <w:sz w:val="32"/>
          <w:szCs w:val="32"/>
        </w:rPr>
        <w:t>习近平总书记致厦门大学建校</w:t>
      </w:r>
      <w:bookmarkStart w:id="0" w:name="_GoBack"/>
      <w:bookmarkEnd w:id="0"/>
      <w:r>
        <w:rPr>
          <w:rFonts w:ascii="仿宋" w:hAnsi="仿宋" w:eastAsia="仿宋" w:cs="宋体"/>
          <w:b/>
          <w:bCs w:val="0"/>
          <w:kern w:val="0"/>
          <w:sz w:val="32"/>
          <w:szCs w:val="32"/>
        </w:rPr>
        <w:t>100 周年的贺信</w:t>
      </w:r>
    </w:p>
    <w:p>
      <w:pPr>
        <w:widowControl/>
        <w:shd w:val="clear" w:color="auto" w:fill="FFFFFF"/>
        <w:spacing w:line="560" w:lineRule="exact"/>
        <w:ind w:firstLine="640" w:firstLineChars="200"/>
        <w:jc w:val="both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按照“第一议题”学习制度要求，会议首先学习了习近平总书记致厦门大学建校 100 周年的贺信。会议指出，总书记的贺信情真意切、内涵丰富、思想深邃，是习近平总书记关于教育的重要论述的重要组成部分。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全院</w:t>
      </w:r>
      <w:r>
        <w:rPr>
          <w:rFonts w:ascii="仿宋" w:hAnsi="仿宋" w:eastAsia="仿宋" w:cs="宋体"/>
          <w:kern w:val="0"/>
          <w:sz w:val="32"/>
          <w:szCs w:val="32"/>
        </w:rPr>
        <w:t>要把学习领会重要贺信精神作为党史学习教育的重要内容，着力把握蕴含其中的精髓要义，全面贯彻党的教育方针，切实落实立德树人根本任务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宋体"/>
          <w:kern w:val="0"/>
          <w:sz w:val="32"/>
          <w:szCs w:val="32"/>
        </w:rPr>
        <w:t>为全面建设社会主义现代化国家、实现中华民族伟大复兴的中国梦作出新的更大贡献！</w:t>
      </w:r>
    </w:p>
    <w:p>
      <w:pPr>
        <w:widowControl/>
        <w:spacing w:before="120" w:after="120"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议题二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b/>
          <w:kern w:val="0"/>
          <w:sz w:val="32"/>
          <w:szCs w:val="32"/>
        </w:rPr>
        <w:t>通报学院二级网站专项检查情况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会议通报了学院二级网站专项检查情况，要求进一步明确责任人，完善审批备案手续和信息发布程序，及时更新信息，消除网络安全隐患。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议题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三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b/>
          <w:kern w:val="0"/>
          <w:sz w:val="32"/>
          <w:szCs w:val="32"/>
        </w:rPr>
        <w:t>审议学院党委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2021</w:t>
      </w:r>
      <w:r>
        <w:rPr>
          <w:rFonts w:ascii="仿宋" w:hAnsi="仿宋" w:eastAsia="仿宋" w:cs="宋体"/>
          <w:b/>
          <w:kern w:val="0"/>
          <w:sz w:val="32"/>
          <w:szCs w:val="32"/>
        </w:rPr>
        <w:t>年党建工作要点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会议审议并一致通过了《中共南京邮电大学</w:t>
      </w:r>
      <w:r>
        <w:rPr>
          <w:rFonts w:hint="eastAsia" w:ascii="仿宋" w:hAnsi="仿宋" w:eastAsia="仿宋" w:cs="宋体"/>
          <w:kern w:val="0"/>
          <w:sz w:val="32"/>
          <w:szCs w:val="32"/>
        </w:rPr>
        <w:t>海外教育</w:t>
      </w:r>
      <w:r>
        <w:rPr>
          <w:rFonts w:ascii="仿宋" w:hAnsi="仿宋" w:eastAsia="仿宋" w:cs="宋体"/>
          <w:kern w:val="0"/>
          <w:sz w:val="32"/>
          <w:szCs w:val="32"/>
        </w:rPr>
        <w:t>学院委员会</w:t>
      </w:r>
      <w:r>
        <w:rPr>
          <w:rFonts w:ascii="仿宋" w:hAnsi="仿宋" w:eastAsia="仿宋" w:cs="Times New Roman"/>
          <w:kern w:val="0"/>
          <w:sz w:val="32"/>
          <w:szCs w:val="32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年党建工作要点》。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议题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四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b/>
          <w:kern w:val="0"/>
          <w:sz w:val="32"/>
          <w:szCs w:val="32"/>
        </w:rPr>
        <w:t>审议学院党委理论学习中心组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2021</w:t>
      </w:r>
      <w:r>
        <w:rPr>
          <w:rFonts w:ascii="仿宋" w:hAnsi="仿宋" w:eastAsia="仿宋" w:cs="宋体"/>
          <w:b/>
          <w:kern w:val="0"/>
          <w:sz w:val="32"/>
          <w:szCs w:val="32"/>
        </w:rPr>
        <w:t>年学习计划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会议审议并一致通过了《中共南京邮电大学</w:t>
      </w:r>
      <w:r>
        <w:rPr>
          <w:rFonts w:hint="eastAsia" w:ascii="仿宋" w:hAnsi="仿宋" w:eastAsia="仿宋" w:cs="宋体"/>
          <w:kern w:val="0"/>
          <w:sz w:val="32"/>
          <w:szCs w:val="32"/>
        </w:rPr>
        <w:t>海外教育</w:t>
      </w:r>
      <w:r>
        <w:rPr>
          <w:rFonts w:ascii="仿宋" w:hAnsi="仿宋" w:eastAsia="仿宋" w:cs="宋体"/>
          <w:kern w:val="0"/>
          <w:sz w:val="32"/>
          <w:szCs w:val="32"/>
        </w:rPr>
        <w:t>学院委员会理论学习中心组</w:t>
      </w:r>
      <w:r>
        <w:rPr>
          <w:rFonts w:ascii="仿宋" w:hAnsi="仿宋" w:eastAsia="仿宋" w:cs="Times New Roman"/>
          <w:kern w:val="0"/>
          <w:sz w:val="32"/>
          <w:szCs w:val="32"/>
        </w:rPr>
        <w:t>2021</w:t>
      </w:r>
      <w:r>
        <w:rPr>
          <w:rFonts w:ascii="仿宋" w:hAnsi="仿宋" w:eastAsia="仿宋" w:cs="宋体"/>
          <w:kern w:val="0"/>
          <w:sz w:val="32"/>
          <w:szCs w:val="32"/>
        </w:rPr>
        <w:t>年学习计划》。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ascii="仿宋" w:hAnsi="仿宋" w:eastAsia="仿宋" w:cs="宋体"/>
          <w:b/>
          <w:kern w:val="0"/>
          <w:sz w:val="32"/>
          <w:szCs w:val="32"/>
        </w:rPr>
        <w:t>议题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五</w:t>
      </w: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宋体"/>
          <w:b/>
          <w:kern w:val="0"/>
          <w:sz w:val="32"/>
          <w:szCs w:val="32"/>
        </w:rPr>
        <w:t>审议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2021</w:t>
      </w:r>
      <w:r>
        <w:rPr>
          <w:rFonts w:ascii="仿宋" w:hAnsi="仿宋" w:eastAsia="仿宋" w:cs="宋体"/>
          <w:b/>
          <w:kern w:val="0"/>
          <w:sz w:val="32"/>
          <w:szCs w:val="32"/>
        </w:rPr>
        <w:t>年度学院教师政治理论学习计划</w:t>
      </w:r>
    </w:p>
    <w:p>
      <w:pPr>
        <w:spacing w:line="560" w:lineRule="exact"/>
        <w:ind w:firstLine="640" w:firstLineChars="200"/>
        <w:rPr>
          <w:rFonts w:ascii="仿宋" w:hAnsi="仿宋" w:eastAsia="仿宋" w:cs="Courier New"/>
          <w:sz w:val="32"/>
          <w:szCs w:val="32"/>
          <w:shd w:val="clear" w:color="auto" w:fill="FFFFFF"/>
        </w:rPr>
      </w:pPr>
      <w:r>
        <w:rPr>
          <w:rFonts w:ascii="仿宋" w:hAnsi="仿宋" w:eastAsia="仿宋" w:cs="Courier New"/>
          <w:sz w:val="32"/>
          <w:szCs w:val="32"/>
          <w:shd w:val="clear" w:color="auto" w:fill="FFFFFF"/>
        </w:rPr>
        <w:t>会议审议并一致通过了《</w:t>
      </w:r>
      <w:r>
        <w:rPr>
          <w:rFonts w:hint="eastAsia" w:ascii="仿宋" w:hAnsi="仿宋" w:eastAsia="仿宋" w:cs="宋体"/>
          <w:kern w:val="0"/>
          <w:sz w:val="32"/>
          <w:szCs w:val="32"/>
        </w:rPr>
        <w:t>海外教育</w:t>
      </w:r>
      <w:r>
        <w:rPr>
          <w:rFonts w:ascii="仿宋" w:hAnsi="仿宋" w:eastAsia="仿宋" w:cs="Courier New"/>
          <w:sz w:val="32"/>
          <w:szCs w:val="32"/>
          <w:shd w:val="clear" w:color="auto" w:fill="FFFFFF"/>
        </w:rPr>
        <w:t>学院</w:t>
      </w:r>
      <w:r>
        <w:rPr>
          <w:rFonts w:ascii="仿宋" w:hAnsi="仿宋" w:eastAsia="仿宋" w:cs="Times New Roman"/>
          <w:sz w:val="32"/>
          <w:szCs w:val="32"/>
          <w:shd w:val="clear" w:color="auto" w:fill="FFFFFF"/>
        </w:rPr>
        <w:t>2021</w:t>
      </w:r>
      <w:r>
        <w:rPr>
          <w:rFonts w:ascii="仿宋" w:hAnsi="仿宋" w:eastAsia="仿宋" w:cs="Courier New"/>
          <w:sz w:val="32"/>
          <w:szCs w:val="32"/>
          <w:shd w:val="clear" w:color="auto" w:fill="FFFFFF"/>
        </w:rPr>
        <w:t>年度教师政治理论学习计划》。</w:t>
      </w:r>
    </w:p>
    <w:p>
      <w:pPr>
        <w:spacing w:line="560" w:lineRule="exact"/>
        <w:ind w:firstLine="643" w:firstLineChars="200"/>
        <w:rPr>
          <w:rFonts w:ascii="仿宋" w:hAnsi="仿宋" w:eastAsia="仿宋" w:cs="Courier New"/>
          <w:b/>
          <w:sz w:val="32"/>
          <w:szCs w:val="32"/>
          <w:shd w:val="clear" w:color="auto" w:fill="FFFFFF"/>
        </w:rPr>
      </w:pP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议题</w:t>
      </w:r>
      <w:r>
        <w:rPr>
          <w:rFonts w:hint="eastAsia" w:ascii="仿宋" w:hAnsi="仿宋" w:eastAsia="仿宋" w:cs="Courier New"/>
          <w:b/>
          <w:sz w:val="32"/>
          <w:szCs w:val="32"/>
          <w:shd w:val="clear" w:color="auto" w:fill="FFFFFF"/>
        </w:rPr>
        <w:t>六</w:t>
      </w:r>
      <w:r>
        <w:rPr>
          <w:rFonts w:hint="eastAsia" w:ascii="仿宋" w:hAnsi="仿宋" w:eastAsia="仿宋" w:cs="Courier New"/>
          <w:b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布置处级领导干部兼职及因私出国（境）审批和证件管理专项整治工作</w:t>
      </w:r>
    </w:p>
    <w:p>
      <w:pPr>
        <w:spacing w:line="560" w:lineRule="exact"/>
        <w:ind w:firstLine="640" w:firstLineChars="200"/>
        <w:rPr>
          <w:rFonts w:ascii="仿宋" w:hAnsi="仿宋" w:eastAsia="仿宋" w:cs="Courier New"/>
          <w:sz w:val="32"/>
          <w:szCs w:val="32"/>
          <w:shd w:val="clear" w:color="auto" w:fill="FFFFFF"/>
        </w:rPr>
      </w:pPr>
      <w:r>
        <w:rPr>
          <w:rFonts w:ascii="仿宋" w:hAnsi="仿宋" w:eastAsia="仿宋" w:cs="Courier New"/>
          <w:sz w:val="32"/>
          <w:szCs w:val="32"/>
          <w:shd w:val="clear" w:color="auto" w:fill="FFFFFF"/>
        </w:rPr>
        <w:t>会议就处级领导干部兼职及因私出国（境）审批和证件管理专项整治工作进行了布置。</w:t>
      </w:r>
    </w:p>
    <w:p>
      <w:pPr>
        <w:spacing w:line="560" w:lineRule="exact"/>
        <w:ind w:firstLine="643" w:firstLineChars="200"/>
        <w:rPr>
          <w:rFonts w:ascii="仿宋" w:hAnsi="仿宋" w:eastAsia="仿宋" w:cs="Courier New"/>
          <w:b/>
          <w:sz w:val="32"/>
          <w:szCs w:val="32"/>
          <w:shd w:val="clear" w:color="auto" w:fill="FFFFFF"/>
        </w:rPr>
      </w:pP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议题</w:t>
      </w:r>
      <w:r>
        <w:rPr>
          <w:rFonts w:hint="eastAsia" w:ascii="仿宋" w:hAnsi="仿宋" w:eastAsia="仿宋" w:cs="Courier New"/>
          <w:b/>
          <w:sz w:val="32"/>
          <w:szCs w:val="32"/>
          <w:shd w:val="clear" w:color="auto" w:fill="FFFFFF"/>
        </w:rPr>
        <w:t>七</w:t>
      </w:r>
      <w:r>
        <w:rPr>
          <w:rFonts w:hint="eastAsia" w:ascii="仿宋" w:hAnsi="仿宋" w:eastAsia="仿宋" w:cs="Courier New"/>
          <w:b/>
          <w:sz w:val="32"/>
          <w:szCs w:val="32"/>
          <w:shd w:val="clear" w:color="auto" w:fill="FFFFFF"/>
          <w:lang w:eastAsia="zh-CN"/>
        </w:rPr>
        <w:t>：</w:t>
      </w: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研究推荐党建创新奖、特色党支部、最佳党日活动、</w:t>
      </w:r>
      <w:r>
        <w:rPr>
          <w:rFonts w:ascii="仿宋" w:hAnsi="仿宋" w:eastAsia="仿宋" w:cs="Times New Roman"/>
          <w:b/>
          <w:sz w:val="32"/>
          <w:szCs w:val="32"/>
          <w:shd w:val="clear" w:color="auto" w:fill="FFFFFF"/>
        </w:rPr>
        <w:t>“</w:t>
      </w: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先锋</w:t>
      </w:r>
      <w:r>
        <w:rPr>
          <w:rFonts w:ascii="仿宋" w:hAnsi="仿宋" w:eastAsia="仿宋" w:cs="Times New Roman"/>
          <w:b/>
          <w:sz w:val="32"/>
          <w:szCs w:val="32"/>
          <w:shd w:val="clear" w:color="auto" w:fill="FFFFFF"/>
        </w:rPr>
        <w:t>90</w:t>
      </w: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后</w:t>
      </w:r>
      <w:r>
        <w:rPr>
          <w:rFonts w:ascii="仿宋" w:hAnsi="仿宋" w:eastAsia="仿宋" w:cs="Times New Roman"/>
          <w:b/>
          <w:sz w:val="32"/>
          <w:szCs w:val="32"/>
          <w:shd w:val="clear" w:color="auto" w:fill="FFFFFF"/>
        </w:rPr>
        <w:t>”</w:t>
      </w:r>
      <w:r>
        <w:rPr>
          <w:rFonts w:ascii="仿宋" w:hAnsi="仿宋" w:eastAsia="仿宋" w:cs="Courier New"/>
          <w:b/>
          <w:sz w:val="32"/>
          <w:szCs w:val="32"/>
          <w:shd w:val="clear" w:color="auto" w:fill="FFFFFF"/>
        </w:rPr>
        <w:t>事宜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Courier New"/>
          <w:kern w:val="0"/>
          <w:sz w:val="32"/>
          <w:szCs w:val="32"/>
        </w:rPr>
      </w:pPr>
      <w:r>
        <w:rPr>
          <w:rFonts w:ascii="仿宋" w:hAnsi="仿宋" w:eastAsia="仿宋" w:cs="Courier New"/>
          <w:kern w:val="0"/>
          <w:sz w:val="32"/>
          <w:szCs w:val="32"/>
        </w:rPr>
        <w:t>会议研究了</w:t>
      </w:r>
      <w:r>
        <w:rPr>
          <w:rFonts w:ascii="仿宋" w:hAnsi="仿宋" w:eastAsia="仿宋" w:cs="Times New Roman"/>
          <w:kern w:val="0"/>
          <w:sz w:val="32"/>
          <w:szCs w:val="32"/>
        </w:rPr>
        <w:t>2019-2020</w:t>
      </w:r>
      <w:r>
        <w:rPr>
          <w:rFonts w:ascii="仿宋" w:hAnsi="仿宋" w:eastAsia="仿宋" w:cs="Courier New"/>
          <w:kern w:val="0"/>
          <w:sz w:val="32"/>
          <w:szCs w:val="32"/>
        </w:rPr>
        <w:t>年度党建工作创新奖、</w:t>
      </w:r>
      <w:r>
        <w:rPr>
          <w:rFonts w:ascii="仿宋" w:hAnsi="仿宋" w:eastAsia="仿宋" w:cs="Times New Roman"/>
          <w:kern w:val="0"/>
          <w:sz w:val="32"/>
          <w:szCs w:val="32"/>
        </w:rPr>
        <w:t>2020</w:t>
      </w:r>
      <w:r>
        <w:rPr>
          <w:rFonts w:ascii="仿宋" w:hAnsi="仿宋" w:eastAsia="仿宋" w:cs="Courier New"/>
          <w:kern w:val="0"/>
          <w:sz w:val="32"/>
          <w:szCs w:val="32"/>
        </w:rPr>
        <w:t>年度最佳党日活动优胜奖、特色党支部，以及在建党</w:t>
      </w:r>
      <w:r>
        <w:rPr>
          <w:rFonts w:ascii="仿宋" w:hAnsi="仿宋" w:eastAsia="仿宋" w:cs="Times New Roman"/>
          <w:kern w:val="0"/>
          <w:sz w:val="32"/>
          <w:szCs w:val="32"/>
        </w:rPr>
        <w:t>100</w:t>
      </w:r>
      <w:r>
        <w:rPr>
          <w:rFonts w:ascii="仿宋" w:hAnsi="仿宋" w:eastAsia="仿宋" w:cs="Courier New"/>
          <w:kern w:val="0"/>
          <w:sz w:val="32"/>
          <w:szCs w:val="32"/>
        </w:rPr>
        <w:t>周年之际组织开展“先锋</w:t>
      </w:r>
      <w:r>
        <w:rPr>
          <w:rFonts w:ascii="仿宋" w:hAnsi="仿宋" w:eastAsia="仿宋" w:cs="Times New Roman"/>
          <w:kern w:val="0"/>
          <w:sz w:val="32"/>
          <w:szCs w:val="32"/>
        </w:rPr>
        <w:t>90</w:t>
      </w:r>
      <w:r>
        <w:rPr>
          <w:rFonts w:ascii="仿宋" w:hAnsi="仿宋" w:eastAsia="仿宋" w:cs="Courier New"/>
          <w:kern w:val="0"/>
          <w:sz w:val="32"/>
          <w:szCs w:val="32"/>
        </w:rPr>
        <w:t>后”评展活动的申报工作。经讨论</w:t>
      </w:r>
      <w:r>
        <w:rPr>
          <w:rFonts w:hint="eastAsia" w:ascii="仿宋" w:hAnsi="仿宋" w:eastAsia="仿宋" w:cs="Courier New"/>
          <w:kern w:val="0"/>
          <w:sz w:val="32"/>
          <w:szCs w:val="32"/>
          <w:lang w:eastAsia="zh-CN"/>
        </w:rPr>
        <w:t>，</w:t>
      </w:r>
      <w:r>
        <w:rPr>
          <w:rFonts w:ascii="仿宋" w:hAnsi="仿宋" w:eastAsia="仿宋" w:cs="Courier New"/>
          <w:kern w:val="0"/>
          <w:sz w:val="32"/>
          <w:szCs w:val="32"/>
        </w:rPr>
        <w:t>决定推荐</w:t>
      </w:r>
      <w:r>
        <w:rPr>
          <w:rFonts w:hint="eastAsia" w:ascii="仿宋" w:hAnsi="仿宋" w:eastAsia="仿宋" w:cs="Courier New"/>
          <w:kern w:val="0"/>
          <w:sz w:val="32"/>
          <w:szCs w:val="32"/>
        </w:rPr>
        <w:t>学生党支部</w:t>
      </w:r>
      <w:r>
        <w:rPr>
          <w:rFonts w:ascii="仿宋" w:hAnsi="仿宋" w:eastAsia="仿宋" w:cs="Courier New"/>
          <w:kern w:val="0"/>
          <w:sz w:val="32"/>
          <w:szCs w:val="32"/>
        </w:rPr>
        <w:t>申报</w:t>
      </w:r>
      <w:r>
        <w:rPr>
          <w:rFonts w:ascii="仿宋" w:hAnsi="仿宋" w:eastAsia="仿宋" w:cs="Courier New"/>
          <w:sz w:val="32"/>
          <w:szCs w:val="32"/>
          <w:shd w:val="clear" w:color="auto" w:fill="FFFFFF"/>
        </w:rPr>
        <w:t>最佳党日活动</w:t>
      </w:r>
      <w:r>
        <w:rPr>
          <w:rFonts w:ascii="仿宋" w:hAnsi="仿宋" w:eastAsia="仿宋" w:cs="Courier New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 w:cs="Courier New"/>
          <w:b/>
          <w:kern w:val="0"/>
          <w:sz w:val="32"/>
          <w:szCs w:val="32"/>
        </w:rPr>
      </w:pPr>
      <w:r>
        <w:rPr>
          <w:rFonts w:ascii="仿宋" w:hAnsi="仿宋" w:eastAsia="仿宋" w:cs="Courier New"/>
          <w:b/>
          <w:kern w:val="0"/>
          <w:sz w:val="32"/>
          <w:szCs w:val="32"/>
        </w:rPr>
        <w:t>议题</w:t>
      </w:r>
      <w:r>
        <w:rPr>
          <w:rFonts w:hint="eastAsia" w:ascii="仿宋" w:hAnsi="仿宋" w:eastAsia="仿宋" w:cs="Courier New"/>
          <w:b/>
          <w:kern w:val="0"/>
          <w:sz w:val="32"/>
          <w:szCs w:val="32"/>
        </w:rPr>
        <w:t>八</w:t>
      </w:r>
      <w:r>
        <w:rPr>
          <w:rFonts w:hint="eastAsia" w:ascii="仿宋" w:hAnsi="仿宋" w:eastAsia="仿宋" w:cs="Courier New"/>
          <w:b/>
          <w:kern w:val="0"/>
          <w:sz w:val="32"/>
          <w:szCs w:val="32"/>
          <w:lang w:eastAsia="zh-CN"/>
        </w:rPr>
        <w:t>：</w:t>
      </w:r>
      <w:r>
        <w:rPr>
          <w:rFonts w:ascii="仿宋" w:hAnsi="仿宋" w:eastAsia="仿宋" w:cs="Courier New"/>
          <w:b/>
          <w:kern w:val="0"/>
          <w:sz w:val="32"/>
          <w:szCs w:val="32"/>
        </w:rPr>
        <w:t>研究聘请离退休老党员担任特邀党建组织员事宜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Courier New"/>
          <w:kern w:val="0"/>
          <w:sz w:val="32"/>
          <w:szCs w:val="32"/>
        </w:rPr>
        <w:t>会议研究了聘请离退休老党员</w:t>
      </w:r>
      <w:r>
        <w:rPr>
          <w:rFonts w:hint="eastAsia" w:ascii="仿宋" w:hAnsi="仿宋" w:eastAsia="仿宋" w:cs="Courier New"/>
          <w:kern w:val="0"/>
          <w:sz w:val="32"/>
          <w:szCs w:val="32"/>
        </w:rPr>
        <w:t>宗平同志</w:t>
      </w:r>
      <w:r>
        <w:rPr>
          <w:rFonts w:hint="eastAsia" w:ascii="仿宋" w:hAnsi="仿宋" w:eastAsia="仿宋" w:cs="Courier New"/>
          <w:kern w:val="0"/>
          <w:sz w:val="32"/>
          <w:szCs w:val="32"/>
          <w:lang w:val="en-US" w:eastAsia="zh-CN"/>
        </w:rPr>
        <w:t>担任海外教育学院</w:t>
      </w:r>
      <w:r>
        <w:rPr>
          <w:rFonts w:ascii="仿宋" w:hAnsi="仿宋" w:eastAsia="仿宋" w:cs="Times New Roman"/>
          <w:kern w:val="0"/>
          <w:sz w:val="32"/>
          <w:szCs w:val="32"/>
        </w:rPr>
        <w:t>2021—2023</w:t>
      </w:r>
      <w:r>
        <w:rPr>
          <w:rFonts w:ascii="仿宋" w:hAnsi="仿宋" w:eastAsia="仿宋" w:cs="Courier New"/>
          <w:kern w:val="0"/>
          <w:sz w:val="32"/>
          <w:szCs w:val="32"/>
        </w:rPr>
        <w:t>年特邀党建组织员事宜。</w:t>
      </w:r>
    </w:p>
    <w:p>
      <w:pPr>
        <w:tabs>
          <w:tab w:val="left" w:pos="1060"/>
        </w:tabs>
        <w:snapToGrid w:val="0"/>
        <w:spacing w:line="560" w:lineRule="exact"/>
        <w:ind w:firstLine="643" w:firstLineChars="200"/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</w:rPr>
      </w:pPr>
    </w:p>
    <w:p>
      <w:pPr>
        <w:tabs>
          <w:tab w:val="left" w:pos="1060"/>
        </w:tabs>
        <w:snapToGrid w:val="0"/>
        <w:spacing w:line="560" w:lineRule="exact"/>
        <w:ind w:firstLine="640" w:firstLineChars="200"/>
        <w:jc w:val="right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tabs>
          <w:tab w:val="left" w:pos="1060"/>
        </w:tabs>
        <w:snapToGrid w:val="0"/>
        <w:spacing w:line="560" w:lineRule="exact"/>
        <w:ind w:firstLine="640" w:firstLineChars="200"/>
        <w:jc w:val="right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tabs>
          <w:tab w:val="left" w:pos="1060"/>
        </w:tabs>
        <w:snapToGrid w:val="0"/>
        <w:spacing w:line="560" w:lineRule="exact"/>
        <w:ind w:firstLine="640" w:firstLineChars="200"/>
        <w:jc w:val="right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学院办公室整理</w:t>
      </w:r>
    </w:p>
    <w:p>
      <w:pPr>
        <w:tabs>
          <w:tab w:val="left" w:pos="1060"/>
        </w:tabs>
        <w:snapToGrid w:val="0"/>
        <w:spacing w:line="560" w:lineRule="exact"/>
        <w:ind w:firstLine="640" w:firstLineChars="200"/>
        <w:jc w:val="righ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2021年4月16日</w:t>
      </w:r>
    </w:p>
    <w:p>
      <w:pPr>
        <w:tabs>
          <w:tab w:val="left" w:pos="1060"/>
        </w:tabs>
        <w:snapToGrid w:val="0"/>
        <w:spacing w:line="560" w:lineRule="exact"/>
        <w:rPr>
          <w:rFonts w:hint="eastAsia" w:ascii="仿宋" w:hAnsi="仿宋" w:eastAsia="仿宋" w:cs="Times New Roman"/>
          <w:b/>
          <w:color w:val="000000"/>
          <w:kern w:val="0"/>
          <w:sz w:val="32"/>
          <w:szCs w:val="32"/>
          <w:lang w:val="en-US" w:eastAsia="zh-CN"/>
        </w:rPr>
      </w:pPr>
    </w:p>
    <w:p>
      <w:pPr>
        <w:tabs>
          <w:tab w:val="left" w:pos="1060"/>
        </w:tabs>
        <w:snapToGrid w:val="0"/>
        <w:spacing w:line="560" w:lineRule="exact"/>
        <w:ind w:firstLine="640" w:firstLineChars="200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hSpace="397" w:wrap="around" w:vAnchor="text" w:hAnchor="margin" w:xAlign="center" w:y="1"/>
      <w:jc w:val="center"/>
      <w:rPr>
        <w:rStyle w:val="8"/>
        <w:rFonts w:ascii="仿宋_GB2312" w:hAnsi="仿宋_GB2312" w:eastAsia="仿宋_GB2312" w:cs="仿宋_GB2312"/>
        <w:sz w:val="28"/>
      </w:rPr>
    </w:pPr>
    <w:r>
      <w:rPr>
        <w:rStyle w:val="8"/>
        <w:rFonts w:hint="eastAsia" w:ascii="仿宋_GB2312" w:hAnsi="仿宋_GB2312" w:eastAsia="仿宋_GB2312" w:cs="仿宋_GB2312"/>
        <w:sz w:val="28"/>
      </w:rPr>
      <w:t>─　</w:t>
    </w:r>
    <w:r>
      <w:rPr>
        <w:rFonts w:hint="eastAsia" w:ascii="仿宋_GB2312" w:hAnsi="仿宋_GB2312" w:eastAsia="仿宋_GB2312" w:cs="仿宋_GB2312"/>
        <w:sz w:val="28"/>
      </w:rPr>
      <w:fldChar w:fldCharType="begin"/>
    </w:r>
    <w:r>
      <w:rPr>
        <w:rStyle w:val="8"/>
        <w:rFonts w:hint="eastAsia" w:ascii="仿宋_GB2312" w:hAnsi="仿宋_GB2312" w:eastAsia="仿宋_GB2312" w:cs="仿宋_GB2312"/>
        <w:sz w:val="28"/>
      </w:rPr>
      <w:instrText xml:space="preserve">PAGE  </w:instrText>
    </w:r>
    <w:r>
      <w:rPr>
        <w:rFonts w:hint="eastAsia" w:ascii="仿宋_GB2312" w:hAnsi="仿宋_GB2312" w:eastAsia="仿宋_GB2312" w:cs="仿宋_GB2312"/>
        <w:sz w:val="28"/>
      </w:rPr>
      <w:fldChar w:fldCharType="separate"/>
    </w:r>
    <w:r>
      <w:rPr>
        <w:rStyle w:val="8"/>
        <w:rFonts w:ascii="仿宋_GB2312" w:hAnsi="仿宋_GB2312" w:eastAsia="仿宋_GB2312" w:cs="仿宋_GB2312"/>
        <w:sz w:val="28"/>
      </w:rPr>
      <w:t>1</w:t>
    </w:r>
    <w:r>
      <w:rPr>
        <w:rFonts w:hint="eastAsia" w:ascii="仿宋_GB2312" w:hAnsi="仿宋_GB2312" w:eastAsia="仿宋_GB2312" w:cs="仿宋_GB2312"/>
        <w:sz w:val="28"/>
      </w:rPr>
      <w:fldChar w:fldCharType="end"/>
    </w:r>
    <w:r>
      <w:rPr>
        <w:rStyle w:val="8"/>
        <w:rFonts w:hint="eastAsia" w:ascii="仿宋_GB2312" w:hAnsi="仿宋_GB2312" w:eastAsia="仿宋_GB2312" w:cs="仿宋_GB2312"/>
        <w:sz w:val="28"/>
      </w:rPr>
      <w:t>　─</w:t>
    </w:r>
  </w:p>
  <w:p>
    <w:pPr>
      <w:pStyle w:val="3"/>
      <w:framePr w:hSpace="397" w:wrap="around" w:vAnchor="text" w:hAnchor="margin" w:xAlign="center" w:y="1"/>
      <w:jc w:val="center"/>
      <w:rPr>
        <w:rStyle w:val="8"/>
        <w:sz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67"/>
    <w:rsid w:val="000004DB"/>
    <w:rsid w:val="00051668"/>
    <w:rsid w:val="0005677F"/>
    <w:rsid w:val="00087846"/>
    <w:rsid w:val="0010600A"/>
    <w:rsid w:val="00112E02"/>
    <w:rsid w:val="001633A0"/>
    <w:rsid w:val="001A3C94"/>
    <w:rsid w:val="00217990"/>
    <w:rsid w:val="0023128B"/>
    <w:rsid w:val="0024542A"/>
    <w:rsid w:val="00270A64"/>
    <w:rsid w:val="00271C1B"/>
    <w:rsid w:val="002A7EAD"/>
    <w:rsid w:val="002F4BF8"/>
    <w:rsid w:val="003025F9"/>
    <w:rsid w:val="003E61B2"/>
    <w:rsid w:val="003F441F"/>
    <w:rsid w:val="00403EB0"/>
    <w:rsid w:val="0041420F"/>
    <w:rsid w:val="004E737F"/>
    <w:rsid w:val="00562408"/>
    <w:rsid w:val="00592D8E"/>
    <w:rsid w:val="005B77C6"/>
    <w:rsid w:val="00634341"/>
    <w:rsid w:val="00637A3C"/>
    <w:rsid w:val="00677D0B"/>
    <w:rsid w:val="006F7506"/>
    <w:rsid w:val="00702B84"/>
    <w:rsid w:val="00766553"/>
    <w:rsid w:val="00787DA9"/>
    <w:rsid w:val="00794953"/>
    <w:rsid w:val="007E608E"/>
    <w:rsid w:val="00806B7B"/>
    <w:rsid w:val="008675E0"/>
    <w:rsid w:val="00895BBB"/>
    <w:rsid w:val="00905694"/>
    <w:rsid w:val="00924631"/>
    <w:rsid w:val="00924EDC"/>
    <w:rsid w:val="00934DB2"/>
    <w:rsid w:val="00976C8C"/>
    <w:rsid w:val="009A4D5E"/>
    <w:rsid w:val="009C1C09"/>
    <w:rsid w:val="009D07D3"/>
    <w:rsid w:val="009E4AEA"/>
    <w:rsid w:val="009E6285"/>
    <w:rsid w:val="00AA0C82"/>
    <w:rsid w:val="00AE2485"/>
    <w:rsid w:val="00AE45AA"/>
    <w:rsid w:val="00B71085"/>
    <w:rsid w:val="00B71677"/>
    <w:rsid w:val="00B746A6"/>
    <w:rsid w:val="00BD7DEB"/>
    <w:rsid w:val="00C24D7F"/>
    <w:rsid w:val="00C35E95"/>
    <w:rsid w:val="00C54E50"/>
    <w:rsid w:val="00CF1367"/>
    <w:rsid w:val="00CF7626"/>
    <w:rsid w:val="00D41548"/>
    <w:rsid w:val="00D449B6"/>
    <w:rsid w:val="00D666B9"/>
    <w:rsid w:val="00D67ACB"/>
    <w:rsid w:val="00D96968"/>
    <w:rsid w:val="00E21001"/>
    <w:rsid w:val="00E60D1B"/>
    <w:rsid w:val="00E61865"/>
    <w:rsid w:val="00E968BB"/>
    <w:rsid w:val="00EF407B"/>
    <w:rsid w:val="00F00E42"/>
    <w:rsid w:val="00F035F3"/>
    <w:rsid w:val="00F124C5"/>
    <w:rsid w:val="00F2632C"/>
    <w:rsid w:val="00F34F19"/>
    <w:rsid w:val="00F73C50"/>
    <w:rsid w:val="00FD1E8D"/>
    <w:rsid w:val="014F69AA"/>
    <w:rsid w:val="015A24BB"/>
    <w:rsid w:val="04A95B5E"/>
    <w:rsid w:val="04C7036F"/>
    <w:rsid w:val="04F64922"/>
    <w:rsid w:val="05E92070"/>
    <w:rsid w:val="08631D1F"/>
    <w:rsid w:val="09AF6315"/>
    <w:rsid w:val="0AA44F54"/>
    <w:rsid w:val="0AAD60B7"/>
    <w:rsid w:val="0BBD698E"/>
    <w:rsid w:val="0C75478C"/>
    <w:rsid w:val="10007E9E"/>
    <w:rsid w:val="10C6544C"/>
    <w:rsid w:val="11A809A0"/>
    <w:rsid w:val="1290309B"/>
    <w:rsid w:val="13657514"/>
    <w:rsid w:val="14A13712"/>
    <w:rsid w:val="14AB3576"/>
    <w:rsid w:val="14B02DB0"/>
    <w:rsid w:val="165A4E78"/>
    <w:rsid w:val="17ED0B6A"/>
    <w:rsid w:val="19AE7E1B"/>
    <w:rsid w:val="1A4B19D7"/>
    <w:rsid w:val="1C543F2A"/>
    <w:rsid w:val="1E447D8D"/>
    <w:rsid w:val="1EE10D31"/>
    <w:rsid w:val="22C148AB"/>
    <w:rsid w:val="2361520B"/>
    <w:rsid w:val="2503469B"/>
    <w:rsid w:val="26CD1DDA"/>
    <w:rsid w:val="27045254"/>
    <w:rsid w:val="2889041A"/>
    <w:rsid w:val="28FC2DFA"/>
    <w:rsid w:val="29592CA3"/>
    <w:rsid w:val="32C44EF3"/>
    <w:rsid w:val="33C03774"/>
    <w:rsid w:val="3420434A"/>
    <w:rsid w:val="350D0594"/>
    <w:rsid w:val="35966746"/>
    <w:rsid w:val="36280D10"/>
    <w:rsid w:val="370326CF"/>
    <w:rsid w:val="37CA6354"/>
    <w:rsid w:val="37EF06E5"/>
    <w:rsid w:val="384456EE"/>
    <w:rsid w:val="39DD73D0"/>
    <w:rsid w:val="39FB33E4"/>
    <w:rsid w:val="3A910545"/>
    <w:rsid w:val="3F1018E4"/>
    <w:rsid w:val="41273C58"/>
    <w:rsid w:val="43407EB5"/>
    <w:rsid w:val="44580F58"/>
    <w:rsid w:val="45A84AED"/>
    <w:rsid w:val="46A33010"/>
    <w:rsid w:val="47E62915"/>
    <w:rsid w:val="483B3B98"/>
    <w:rsid w:val="49B17ED6"/>
    <w:rsid w:val="4B0F07EC"/>
    <w:rsid w:val="4DD94ABA"/>
    <w:rsid w:val="522E4311"/>
    <w:rsid w:val="527C7A66"/>
    <w:rsid w:val="531C5FA0"/>
    <w:rsid w:val="56F7095F"/>
    <w:rsid w:val="57841975"/>
    <w:rsid w:val="5DA11B31"/>
    <w:rsid w:val="5EE11178"/>
    <w:rsid w:val="60017273"/>
    <w:rsid w:val="60FE4E18"/>
    <w:rsid w:val="62C21AB2"/>
    <w:rsid w:val="63C35439"/>
    <w:rsid w:val="64EC19EB"/>
    <w:rsid w:val="68E5522E"/>
    <w:rsid w:val="6A1A21D3"/>
    <w:rsid w:val="6B142968"/>
    <w:rsid w:val="6B8D4B38"/>
    <w:rsid w:val="6CCC3DF8"/>
    <w:rsid w:val="6D2C196B"/>
    <w:rsid w:val="6F427ECE"/>
    <w:rsid w:val="71E466E4"/>
    <w:rsid w:val="725471AD"/>
    <w:rsid w:val="744F7262"/>
    <w:rsid w:val="76CC528A"/>
    <w:rsid w:val="77FA1242"/>
    <w:rsid w:val="7AAC458C"/>
    <w:rsid w:val="7D2D448D"/>
    <w:rsid w:val="7D4A566C"/>
    <w:rsid w:val="7E30644E"/>
    <w:rsid w:val="7F0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fontstyle41"/>
    <w:basedOn w:val="7"/>
    <w:qFormat/>
    <w:uiPriority w:val="0"/>
    <w:rPr>
      <w:rFonts w:hint="default" w:ascii="仿宋_GB2312" w:hAnsi="仿宋_GB2312"/>
      <w:color w:val="000000"/>
      <w:sz w:val="30"/>
      <w:szCs w:val="30"/>
    </w:rPr>
  </w:style>
  <w:style w:type="paragraph" w:customStyle="1" w:styleId="13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3D455-B5FC-4C07-A246-051D3B90AE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83</Words>
  <Characters>474</Characters>
  <Lines>3</Lines>
  <Paragraphs>1</Paragraphs>
  <TotalTime>8</TotalTime>
  <ScaleCrop>false</ScaleCrop>
  <LinksUpToDate>false</LinksUpToDate>
  <CharactersWithSpaces>556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2019-10-19T12:58:00Z</dcterms:created>
  <dc:creator>User</dc:creator>
  <cp:lastModifiedBy>SUNNY</cp:lastModifiedBy>
  <cp:lastPrinted>2021-04-16T04:46:00Z</cp:lastPrinted>
  <dcterms:modified xsi:type="dcterms:W3CDTF">2021-05-10T06:39:31Z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F0B4EED7DC5046E89DC48FEE27FE2EF2</vt:lpwstr>
  </property>
</Properties>
</file>